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FF24F" w14:textId="3F8A9AC0" w:rsidR="00D91612" w:rsidRPr="00A92843" w:rsidRDefault="00CE00EE" w:rsidP="00D91612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D91612" w:rsidRPr="00A92843">
        <w:rPr>
          <w:rFonts w:ascii="Times New Roman" w:hAnsi="Times New Roman" w:cs="Times New Roman"/>
          <w:b/>
          <w:smallCaps/>
          <w:sz w:val="28"/>
          <w:szCs w:val="28"/>
        </w:rPr>
        <w:t>Tehniskā Specifikācija</w:t>
      </w:r>
    </w:p>
    <w:p w14:paraId="099E8041" w14:textId="37D20E5B" w:rsidR="00D91612" w:rsidRPr="00A92843" w:rsidRDefault="00D91612" w:rsidP="00D91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843">
        <w:rPr>
          <w:rFonts w:ascii="Times New Roman" w:hAnsi="Times New Roman" w:cs="Times New Roman"/>
          <w:sz w:val="28"/>
          <w:szCs w:val="28"/>
        </w:rPr>
        <w:t>Iepirkumam</w:t>
      </w:r>
    </w:p>
    <w:p w14:paraId="102DD4BA" w14:textId="73143FAA" w:rsidR="00D91612" w:rsidRPr="00A92843" w:rsidRDefault="00332DAC" w:rsidP="00D91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28830749"/>
      <w:r>
        <w:rPr>
          <w:rFonts w:ascii="Times New Roman" w:hAnsi="Times New Roman" w:cs="Times New Roman"/>
          <w:b/>
          <w:sz w:val="28"/>
          <w:szCs w:val="28"/>
        </w:rPr>
        <w:t>“</w:t>
      </w:r>
      <w:bookmarkStart w:id="1" w:name="_Hlk528830912"/>
      <w:proofErr w:type="spellStart"/>
      <w:r>
        <w:rPr>
          <w:rFonts w:ascii="Times New Roman" w:hAnsi="Times New Roman" w:cs="Times New Roman"/>
          <w:b/>
          <w:sz w:val="28"/>
          <w:szCs w:val="28"/>
        </w:rPr>
        <w:t>Ģeofizikālās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apsekošanas darbi ar radiolokācijas metodi </w:t>
      </w:r>
      <w:bookmarkStart w:id="2" w:name="_Hlk528836002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valsta nozīmes kultūras piemineklī “Dārzu un parku ansamblis </w:t>
      </w:r>
      <w:r w:rsidRPr="00332DAC">
        <w:rPr>
          <w:rFonts w:ascii="Times New Roman" w:hAnsi="Times New Roman" w:cs="Times New Roman"/>
          <w:b/>
          <w:i/>
          <w:sz w:val="28"/>
          <w:szCs w:val="28"/>
        </w:rPr>
        <w:t>Lielie kapi</w:t>
      </w:r>
      <w:r>
        <w:rPr>
          <w:rFonts w:ascii="Times New Roman" w:hAnsi="Times New Roman" w:cs="Times New Roman"/>
          <w:b/>
          <w:sz w:val="28"/>
          <w:szCs w:val="28"/>
        </w:rPr>
        <w:t xml:space="preserve"> ar memoriālajām celtnēm” </w:t>
      </w:r>
      <w:bookmarkEnd w:id="2"/>
      <w:r>
        <w:rPr>
          <w:rFonts w:ascii="Times New Roman" w:hAnsi="Times New Roman" w:cs="Times New Roman"/>
          <w:b/>
          <w:sz w:val="28"/>
          <w:szCs w:val="28"/>
        </w:rPr>
        <w:t>un esošā stāvokļa fiksēšana</w:t>
      </w:r>
      <w:r w:rsidR="00D91612" w:rsidRPr="00A92843">
        <w:rPr>
          <w:rFonts w:ascii="Times New Roman" w:hAnsi="Times New Roman" w:cs="Times New Roman"/>
          <w:b/>
          <w:sz w:val="28"/>
          <w:szCs w:val="28"/>
        </w:rPr>
        <w:t>”</w:t>
      </w:r>
      <w:bookmarkEnd w:id="0"/>
    </w:p>
    <w:p w14:paraId="2623330C" w14:textId="3D9C0857" w:rsidR="00D91612" w:rsidRPr="00A92843" w:rsidRDefault="00D91612" w:rsidP="00D91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843">
        <w:rPr>
          <w:rFonts w:ascii="Times New Roman" w:hAnsi="Times New Roman" w:cs="Times New Roman"/>
          <w:sz w:val="28"/>
          <w:szCs w:val="28"/>
        </w:rPr>
        <w:t>Identifikācija Nr. RPA 2018/</w:t>
      </w:r>
      <w:r w:rsidR="0047547D">
        <w:rPr>
          <w:rFonts w:ascii="Times New Roman" w:hAnsi="Times New Roman" w:cs="Times New Roman"/>
          <w:sz w:val="28"/>
          <w:szCs w:val="28"/>
        </w:rPr>
        <w:t> </w:t>
      </w:r>
      <w:r w:rsidR="00332DAC">
        <w:rPr>
          <w:rFonts w:ascii="Times New Roman" w:hAnsi="Times New Roman" w:cs="Times New Roman"/>
          <w:sz w:val="28"/>
          <w:szCs w:val="28"/>
        </w:rPr>
        <w:t>6</w:t>
      </w:r>
    </w:p>
    <w:p w14:paraId="783C1651" w14:textId="0818DB86" w:rsidR="00D91612" w:rsidRDefault="00D91612" w:rsidP="00D91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AA46E6" w14:textId="77777777" w:rsidR="00467E43" w:rsidRPr="00A92843" w:rsidRDefault="00467E43" w:rsidP="00D91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FFED20" w14:textId="77777777" w:rsidR="0097527C" w:rsidRDefault="0016232D" w:rsidP="0097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43">
        <w:rPr>
          <w:rFonts w:ascii="Times New Roman" w:hAnsi="Times New Roman" w:cs="Times New Roman"/>
          <w:b/>
          <w:sz w:val="24"/>
          <w:szCs w:val="24"/>
        </w:rPr>
        <w:t xml:space="preserve">Nosaukums: </w:t>
      </w:r>
      <w:r w:rsidR="00B83B0C" w:rsidRPr="00A92843">
        <w:rPr>
          <w:rFonts w:ascii="Times New Roman" w:hAnsi="Times New Roman" w:cs="Times New Roman"/>
          <w:sz w:val="24"/>
          <w:szCs w:val="24"/>
        </w:rPr>
        <w:t>Dārzu un parku arhitektūras ansamblis “Lielie kapi” ar memoriālajām</w:t>
      </w:r>
    </w:p>
    <w:p w14:paraId="51A5F2B8" w14:textId="1CB1F363" w:rsidR="0016232D" w:rsidRPr="00A92843" w:rsidRDefault="00B83B0C" w:rsidP="0097527C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92843">
        <w:rPr>
          <w:rFonts w:ascii="Times New Roman" w:hAnsi="Times New Roman" w:cs="Times New Roman"/>
          <w:sz w:val="24"/>
          <w:szCs w:val="24"/>
        </w:rPr>
        <w:t>celtnēm (</w:t>
      </w:r>
      <w:r w:rsidRPr="00A92843">
        <w:rPr>
          <w:rFonts w:ascii="Times New Roman" w:hAnsi="Times New Roman" w:cs="Times New Roman"/>
          <w:i/>
          <w:sz w:val="24"/>
          <w:szCs w:val="24"/>
        </w:rPr>
        <w:t>valsts aizsardzības Nr. 6636</w:t>
      </w:r>
      <w:r w:rsidRPr="00A92843">
        <w:rPr>
          <w:rFonts w:ascii="Times New Roman" w:hAnsi="Times New Roman" w:cs="Times New Roman"/>
          <w:sz w:val="24"/>
          <w:szCs w:val="24"/>
        </w:rPr>
        <w:t>)</w:t>
      </w:r>
      <w:r w:rsidR="0097527C">
        <w:rPr>
          <w:rFonts w:ascii="Times New Roman" w:hAnsi="Times New Roman" w:cs="Times New Roman"/>
          <w:sz w:val="24"/>
          <w:szCs w:val="24"/>
        </w:rPr>
        <w:t>.</w:t>
      </w:r>
      <w:r w:rsidRPr="00A928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D6FB5" w14:textId="758259EF" w:rsidR="0016232D" w:rsidRDefault="00B83B0C" w:rsidP="009752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2843">
        <w:rPr>
          <w:rFonts w:ascii="Times New Roman" w:hAnsi="Times New Roman" w:cs="Times New Roman"/>
          <w:b/>
          <w:sz w:val="24"/>
          <w:szCs w:val="24"/>
        </w:rPr>
        <w:t>Adrese</w:t>
      </w:r>
      <w:r w:rsidR="0016232D" w:rsidRPr="00A9284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92843">
        <w:rPr>
          <w:rFonts w:ascii="Times New Roman" w:hAnsi="Times New Roman" w:cs="Times New Roman"/>
          <w:sz w:val="24"/>
          <w:szCs w:val="24"/>
        </w:rPr>
        <w:t>Rīga</w:t>
      </w:r>
      <w:r w:rsidR="00C56D96">
        <w:rPr>
          <w:rFonts w:ascii="Times New Roman" w:hAnsi="Times New Roman" w:cs="Times New Roman"/>
          <w:sz w:val="24"/>
          <w:szCs w:val="24"/>
        </w:rPr>
        <w:t>.</w:t>
      </w:r>
    </w:p>
    <w:p w14:paraId="01F7D4A2" w14:textId="4651EBE5" w:rsidR="004B20A1" w:rsidRPr="00A92843" w:rsidRDefault="004B20A1" w:rsidP="009752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527C">
        <w:rPr>
          <w:rFonts w:ascii="Times New Roman" w:hAnsi="Times New Roman" w:cs="Times New Roman"/>
          <w:b/>
          <w:sz w:val="24"/>
          <w:szCs w:val="24"/>
        </w:rPr>
        <w:t xml:space="preserve">Kadastrs </w:t>
      </w:r>
      <w:r w:rsidR="00E96975" w:rsidRPr="0097527C">
        <w:rPr>
          <w:rFonts w:ascii="Times New Roman" w:hAnsi="Times New Roman" w:cs="Times New Roman"/>
          <w:b/>
          <w:sz w:val="24"/>
          <w:szCs w:val="24"/>
        </w:rPr>
        <w:t>Nr.:</w:t>
      </w:r>
      <w:r w:rsidR="00E96975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528836020"/>
      <w:r w:rsidR="00BB5D8F" w:rsidRPr="00332DAC">
        <w:rPr>
          <w:rFonts w:ascii="Times New Roman" w:hAnsi="Times New Roman" w:cs="Times New Roman"/>
          <w:sz w:val="24"/>
          <w:szCs w:val="24"/>
        </w:rPr>
        <w:t>01000260149</w:t>
      </w:r>
      <w:r w:rsidR="00E96975" w:rsidRPr="00515EBE">
        <w:rPr>
          <w:rFonts w:ascii="Times New Roman" w:hAnsi="Times New Roman" w:cs="Times New Roman"/>
          <w:sz w:val="24"/>
          <w:szCs w:val="24"/>
        </w:rPr>
        <w:t xml:space="preserve">; </w:t>
      </w:r>
      <w:r w:rsidR="00515EBE" w:rsidRPr="00332DAC">
        <w:rPr>
          <w:rFonts w:ascii="Times New Roman" w:hAnsi="Times New Roman" w:cs="Times New Roman"/>
          <w:sz w:val="24"/>
          <w:szCs w:val="24"/>
        </w:rPr>
        <w:t>01000260116</w:t>
      </w:r>
      <w:r w:rsidR="00C56D96" w:rsidRPr="00515EBE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158BF6C3" w14:textId="3CEC2F50" w:rsidR="0016232D" w:rsidRDefault="00E40184" w:rsidP="0097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2843">
        <w:rPr>
          <w:rFonts w:ascii="Times New Roman" w:hAnsi="Times New Roman" w:cs="Times New Roman"/>
          <w:b/>
          <w:sz w:val="24"/>
          <w:szCs w:val="24"/>
        </w:rPr>
        <w:t>Paredzēti</w:t>
      </w:r>
      <w:r w:rsidR="0097527C">
        <w:rPr>
          <w:rFonts w:ascii="Times New Roman" w:hAnsi="Times New Roman" w:cs="Times New Roman"/>
          <w:b/>
          <w:sz w:val="24"/>
          <w:szCs w:val="24"/>
        </w:rPr>
        <w:t>e</w:t>
      </w:r>
      <w:r w:rsidRPr="00A92843">
        <w:rPr>
          <w:rFonts w:ascii="Times New Roman" w:hAnsi="Times New Roman" w:cs="Times New Roman"/>
          <w:b/>
          <w:sz w:val="24"/>
          <w:szCs w:val="24"/>
        </w:rPr>
        <w:t xml:space="preserve"> darbi</w:t>
      </w:r>
      <w:r w:rsidR="0016232D" w:rsidRPr="00A9284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5540EE4" w14:textId="075E7305" w:rsidR="0097527C" w:rsidRDefault="001F286D" w:rsidP="00FC5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Darba mērķis ir</w:t>
      </w:r>
      <w:r w:rsidR="0057184D">
        <w:rPr>
          <w:rFonts w:ascii="Times New Roman" w:hAnsi="Times New Roman" w:cs="Times New Roman"/>
          <w:sz w:val="24"/>
          <w:szCs w:val="24"/>
        </w:rPr>
        <w:t xml:space="preserve"> </w:t>
      </w:r>
      <w:r w:rsidR="004C68D4">
        <w:rPr>
          <w:rFonts w:ascii="Times New Roman" w:hAnsi="Times New Roman" w:cs="Times New Roman"/>
          <w:sz w:val="24"/>
          <w:szCs w:val="24"/>
        </w:rPr>
        <w:t>nedestruktīvā veidā i</w:t>
      </w:r>
      <w:r w:rsidR="004C68D4" w:rsidRPr="001F286D">
        <w:rPr>
          <w:rFonts w:ascii="Times New Roman" w:hAnsi="Times New Roman" w:cs="Times New Roman"/>
          <w:sz w:val="24"/>
          <w:szCs w:val="24"/>
        </w:rPr>
        <w:t>egūt</w:t>
      </w:r>
      <w:r w:rsidR="004C68D4">
        <w:rPr>
          <w:rFonts w:ascii="Times New Roman" w:hAnsi="Times New Roman" w:cs="Times New Roman"/>
          <w:sz w:val="24"/>
          <w:szCs w:val="24"/>
        </w:rPr>
        <w:t xml:space="preserve"> maksimāli precīzu informāciju par valsts aizsargājamo kultūras piemin</w:t>
      </w:r>
      <w:r w:rsidR="00467E43">
        <w:rPr>
          <w:rFonts w:ascii="Times New Roman" w:hAnsi="Times New Roman" w:cs="Times New Roman"/>
          <w:sz w:val="24"/>
          <w:szCs w:val="24"/>
        </w:rPr>
        <w:t>e</w:t>
      </w:r>
      <w:r w:rsidR="004C68D4">
        <w:rPr>
          <w:rFonts w:ascii="Times New Roman" w:hAnsi="Times New Roman" w:cs="Times New Roman"/>
          <w:sz w:val="24"/>
          <w:szCs w:val="24"/>
        </w:rPr>
        <w:t>kli</w:t>
      </w:r>
      <w:r w:rsidR="00467E43">
        <w:rPr>
          <w:rFonts w:ascii="Times New Roman" w:hAnsi="Times New Roman" w:cs="Times New Roman"/>
          <w:sz w:val="24"/>
          <w:szCs w:val="24"/>
        </w:rPr>
        <w:t xml:space="preserve"> (turpmāk - Piemineklis). I</w:t>
      </w:r>
      <w:r w:rsidR="0057184D" w:rsidRPr="0097527C">
        <w:rPr>
          <w:rFonts w:ascii="Times New Roman" w:hAnsi="Times New Roman" w:cs="Times New Roman"/>
          <w:sz w:val="24"/>
          <w:szCs w:val="24"/>
        </w:rPr>
        <w:t>zmanto</w:t>
      </w:r>
      <w:r w:rsidR="0057184D">
        <w:rPr>
          <w:rFonts w:ascii="Times New Roman" w:hAnsi="Times New Roman" w:cs="Times New Roman"/>
          <w:sz w:val="24"/>
          <w:szCs w:val="24"/>
        </w:rPr>
        <w:t>jot</w:t>
      </w:r>
      <w:r w:rsidR="0057184D" w:rsidRPr="0097527C">
        <w:rPr>
          <w:rFonts w:ascii="Times New Roman" w:hAnsi="Times New Roman" w:cs="Times New Roman"/>
          <w:sz w:val="24"/>
          <w:szCs w:val="24"/>
        </w:rPr>
        <w:t xml:space="preserve"> mūsdienu tehnoloģiju </w:t>
      </w:r>
      <w:r w:rsidR="0057184D">
        <w:rPr>
          <w:rFonts w:ascii="Times New Roman" w:hAnsi="Times New Roman" w:cs="Times New Roman"/>
          <w:sz w:val="24"/>
          <w:szCs w:val="24"/>
        </w:rPr>
        <w:t xml:space="preserve">ar </w:t>
      </w:r>
      <w:proofErr w:type="spellStart"/>
      <w:r w:rsidR="001A6726">
        <w:rPr>
          <w:rFonts w:ascii="Times New Roman" w:hAnsi="Times New Roman" w:cs="Times New Roman"/>
          <w:sz w:val="24"/>
          <w:szCs w:val="24"/>
        </w:rPr>
        <w:t>ģeofizikālās</w:t>
      </w:r>
      <w:proofErr w:type="spellEnd"/>
      <w:r w:rsidR="001A6726">
        <w:rPr>
          <w:rFonts w:ascii="Times New Roman" w:hAnsi="Times New Roman" w:cs="Times New Roman"/>
          <w:sz w:val="24"/>
          <w:szCs w:val="24"/>
        </w:rPr>
        <w:t xml:space="preserve"> izpētes iekārtām </w:t>
      </w:r>
      <w:r w:rsidRPr="001F286D">
        <w:rPr>
          <w:rFonts w:ascii="Times New Roman" w:hAnsi="Times New Roman" w:cs="Times New Roman"/>
          <w:sz w:val="24"/>
          <w:szCs w:val="24"/>
        </w:rPr>
        <w:t xml:space="preserve">iegūt </w:t>
      </w:r>
      <w:r w:rsidR="00467E43">
        <w:rPr>
          <w:rFonts w:ascii="Times New Roman" w:hAnsi="Times New Roman" w:cs="Times New Roman"/>
          <w:sz w:val="24"/>
          <w:szCs w:val="24"/>
        </w:rPr>
        <w:t>P</w:t>
      </w:r>
      <w:r w:rsidR="00FC5E5B">
        <w:rPr>
          <w:rFonts w:ascii="Times New Roman" w:hAnsi="Times New Roman" w:cs="Times New Roman"/>
          <w:sz w:val="24"/>
          <w:szCs w:val="24"/>
        </w:rPr>
        <w:t>ieminekļa</w:t>
      </w:r>
      <w:r w:rsidR="00FC5E5B" w:rsidRPr="0097527C">
        <w:rPr>
          <w:rFonts w:ascii="Times New Roman" w:hAnsi="Times New Roman" w:cs="Times New Roman"/>
          <w:sz w:val="24"/>
          <w:szCs w:val="24"/>
        </w:rPr>
        <w:t xml:space="preserve"> </w:t>
      </w:r>
      <w:r w:rsidR="001A6726">
        <w:rPr>
          <w:rFonts w:ascii="Times New Roman" w:hAnsi="Times New Roman" w:cs="Times New Roman"/>
          <w:sz w:val="24"/>
          <w:szCs w:val="24"/>
        </w:rPr>
        <w:t xml:space="preserve">apakšzemes </w:t>
      </w:r>
      <w:r w:rsidRPr="001F286D">
        <w:rPr>
          <w:rFonts w:ascii="Times New Roman" w:hAnsi="Times New Roman" w:cs="Times New Roman"/>
          <w:sz w:val="24"/>
          <w:szCs w:val="24"/>
        </w:rPr>
        <w:t>fiksācijas materiālus</w:t>
      </w:r>
      <w:r w:rsidR="00560DCA">
        <w:rPr>
          <w:rFonts w:ascii="Times New Roman" w:hAnsi="Times New Roman" w:cs="Times New Roman"/>
          <w:sz w:val="24"/>
          <w:szCs w:val="24"/>
        </w:rPr>
        <w:t xml:space="preserve"> </w:t>
      </w:r>
      <w:r w:rsidR="004C68D4">
        <w:rPr>
          <w:rFonts w:ascii="Times New Roman" w:hAnsi="Times New Roman" w:cs="Times New Roman"/>
          <w:sz w:val="24"/>
          <w:szCs w:val="24"/>
        </w:rPr>
        <w:t>ar</w:t>
      </w:r>
      <w:r w:rsidR="00560DCA">
        <w:rPr>
          <w:rFonts w:ascii="Times New Roman" w:hAnsi="Times New Roman" w:cs="Times New Roman"/>
          <w:sz w:val="24"/>
          <w:szCs w:val="24"/>
        </w:rPr>
        <w:t xml:space="preserve"> </w:t>
      </w:r>
      <w:r w:rsidRPr="001F286D">
        <w:rPr>
          <w:rFonts w:ascii="Times New Roman" w:hAnsi="Times New Roman" w:cs="Times New Roman"/>
          <w:sz w:val="24"/>
          <w:szCs w:val="24"/>
        </w:rPr>
        <w:t>saglabātības stāvokļa</w:t>
      </w:r>
      <w:r w:rsidR="00DB533E">
        <w:rPr>
          <w:rFonts w:ascii="Times New Roman" w:hAnsi="Times New Roman" w:cs="Times New Roman"/>
          <w:sz w:val="24"/>
          <w:szCs w:val="24"/>
        </w:rPr>
        <w:t xml:space="preserve"> fiksācija, ieskaitot </w:t>
      </w:r>
      <w:r w:rsidRPr="001F286D">
        <w:rPr>
          <w:rFonts w:ascii="Times New Roman" w:hAnsi="Times New Roman" w:cs="Times New Roman"/>
          <w:sz w:val="24"/>
          <w:szCs w:val="24"/>
        </w:rPr>
        <w:t>vērtī</w:t>
      </w:r>
      <w:r w:rsidR="00FC5E5B">
        <w:rPr>
          <w:rFonts w:ascii="Times New Roman" w:hAnsi="Times New Roman" w:cs="Times New Roman"/>
          <w:sz w:val="24"/>
          <w:szCs w:val="24"/>
        </w:rPr>
        <w:t>bu fiksāciju, defektus, nodilumus,</w:t>
      </w:r>
      <w:r w:rsidRPr="001F286D">
        <w:rPr>
          <w:rFonts w:ascii="Times New Roman" w:hAnsi="Times New Roman" w:cs="Times New Roman"/>
          <w:sz w:val="24"/>
          <w:szCs w:val="24"/>
        </w:rPr>
        <w:t xml:space="preserve"> deformācij</w:t>
      </w:r>
      <w:r w:rsidR="00FC5E5B">
        <w:rPr>
          <w:rFonts w:ascii="Times New Roman" w:hAnsi="Times New Roman" w:cs="Times New Roman"/>
          <w:sz w:val="24"/>
          <w:szCs w:val="24"/>
        </w:rPr>
        <w:t>u</w:t>
      </w:r>
      <w:r w:rsidR="00560DCA">
        <w:rPr>
          <w:rFonts w:ascii="Times New Roman" w:hAnsi="Times New Roman" w:cs="Times New Roman"/>
          <w:sz w:val="24"/>
          <w:szCs w:val="24"/>
        </w:rPr>
        <w:t xml:space="preserve"> u.t.t.</w:t>
      </w:r>
      <w:r w:rsidR="00FC5E5B">
        <w:rPr>
          <w:rFonts w:ascii="Times New Roman" w:hAnsi="Times New Roman" w:cs="Times New Roman"/>
          <w:sz w:val="24"/>
          <w:szCs w:val="24"/>
        </w:rPr>
        <w:t xml:space="preserve"> </w:t>
      </w:r>
      <w:r w:rsidRPr="001F286D">
        <w:rPr>
          <w:rFonts w:ascii="Times New Roman" w:hAnsi="Times New Roman" w:cs="Times New Roman"/>
          <w:sz w:val="24"/>
          <w:szCs w:val="24"/>
        </w:rPr>
        <w:t>izmanto</w:t>
      </w:r>
      <w:r w:rsidR="00FC5E5B">
        <w:rPr>
          <w:rFonts w:ascii="Times New Roman" w:hAnsi="Times New Roman" w:cs="Times New Roman"/>
          <w:sz w:val="24"/>
          <w:szCs w:val="24"/>
        </w:rPr>
        <w:t xml:space="preserve">s </w:t>
      </w:r>
      <w:r w:rsidR="004C68D4">
        <w:rPr>
          <w:rFonts w:ascii="Times New Roman" w:hAnsi="Times New Roman" w:cs="Times New Roman"/>
          <w:sz w:val="24"/>
          <w:szCs w:val="24"/>
        </w:rPr>
        <w:t>P</w:t>
      </w:r>
      <w:r w:rsidR="00FC5E5B">
        <w:rPr>
          <w:rFonts w:ascii="Times New Roman" w:hAnsi="Times New Roman" w:cs="Times New Roman"/>
          <w:sz w:val="24"/>
          <w:szCs w:val="24"/>
        </w:rPr>
        <w:t xml:space="preserve">ieminekļa </w:t>
      </w:r>
      <w:r w:rsidR="00FC5E5B" w:rsidRPr="001F286D">
        <w:rPr>
          <w:rFonts w:ascii="Times New Roman" w:hAnsi="Times New Roman" w:cs="Times New Roman"/>
          <w:sz w:val="24"/>
          <w:szCs w:val="24"/>
        </w:rPr>
        <w:t>stāvokļa turpmākam monitoringam</w:t>
      </w:r>
      <w:r w:rsidR="00560DCA">
        <w:rPr>
          <w:rFonts w:ascii="Times New Roman" w:hAnsi="Times New Roman" w:cs="Times New Roman"/>
          <w:sz w:val="24"/>
          <w:szCs w:val="24"/>
        </w:rPr>
        <w:t>,</w:t>
      </w:r>
      <w:r w:rsidR="00FC5E5B" w:rsidRPr="001F286D">
        <w:rPr>
          <w:rFonts w:ascii="Times New Roman" w:hAnsi="Times New Roman" w:cs="Times New Roman"/>
          <w:sz w:val="24"/>
          <w:szCs w:val="24"/>
        </w:rPr>
        <w:t xml:space="preserve"> </w:t>
      </w:r>
      <w:r w:rsidR="00FC5E5B">
        <w:rPr>
          <w:rFonts w:ascii="Times New Roman" w:hAnsi="Times New Roman" w:cs="Times New Roman"/>
          <w:sz w:val="24"/>
          <w:szCs w:val="24"/>
        </w:rPr>
        <w:t xml:space="preserve">un kā </w:t>
      </w:r>
      <w:r w:rsidR="00FC5E5B" w:rsidRPr="001F286D">
        <w:rPr>
          <w:rFonts w:ascii="Times New Roman" w:hAnsi="Times New Roman" w:cs="Times New Roman"/>
          <w:sz w:val="24"/>
          <w:szCs w:val="24"/>
        </w:rPr>
        <w:t xml:space="preserve">izejmateriālu </w:t>
      </w:r>
      <w:r w:rsidR="00FC5E5B">
        <w:rPr>
          <w:rFonts w:ascii="Times New Roman" w:hAnsi="Times New Roman" w:cs="Times New Roman"/>
          <w:sz w:val="24"/>
          <w:szCs w:val="24"/>
        </w:rPr>
        <w:t xml:space="preserve">tālākajiem plānošanas un </w:t>
      </w:r>
      <w:r w:rsidRPr="001F286D">
        <w:rPr>
          <w:rFonts w:ascii="Times New Roman" w:hAnsi="Times New Roman" w:cs="Times New Roman"/>
          <w:sz w:val="24"/>
          <w:szCs w:val="24"/>
        </w:rPr>
        <w:t>projektēšan</w:t>
      </w:r>
      <w:r w:rsidR="00FC5E5B">
        <w:rPr>
          <w:rFonts w:ascii="Times New Roman" w:hAnsi="Times New Roman" w:cs="Times New Roman"/>
          <w:sz w:val="24"/>
          <w:szCs w:val="24"/>
        </w:rPr>
        <w:t>as darbiem.</w:t>
      </w:r>
      <w:r w:rsidR="00560DCA" w:rsidRPr="00560D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98D01" w14:textId="77777777" w:rsidR="00DA396D" w:rsidRDefault="00DA396D" w:rsidP="00FC5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E3FB8" w14:textId="3773A70F" w:rsidR="00FC5E5B" w:rsidRPr="00282EBD" w:rsidRDefault="00FC5E5B" w:rsidP="00282E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2EBD">
        <w:rPr>
          <w:rFonts w:ascii="Times New Roman" w:hAnsi="Times New Roman" w:cs="Times New Roman"/>
          <w:b/>
          <w:sz w:val="24"/>
          <w:szCs w:val="24"/>
        </w:rPr>
        <w:t>Darba uzdevums:</w:t>
      </w:r>
    </w:p>
    <w:p w14:paraId="0C5FA860" w14:textId="7E5EFE77" w:rsidR="00282EBD" w:rsidRPr="00467E43" w:rsidRDefault="00282EBD" w:rsidP="00282EBD">
      <w:pPr>
        <w:pStyle w:val="Sarakstarindkopa"/>
        <w:numPr>
          <w:ilvl w:val="0"/>
          <w:numId w:val="12"/>
        </w:numPr>
        <w:spacing w:after="0" w:line="240" w:lineRule="auto"/>
        <w:ind w:left="709"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EBD">
        <w:rPr>
          <w:rFonts w:ascii="Times New Roman" w:hAnsi="Times New Roman" w:cs="Times New Roman"/>
          <w:sz w:val="24"/>
          <w:szCs w:val="24"/>
        </w:rPr>
        <w:t xml:space="preserve">Veikt </w:t>
      </w:r>
      <w:proofErr w:type="spellStart"/>
      <w:r w:rsidRPr="00282EBD">
        <w:rPr>
          <w:rFonts w:ascii="Times New Roman" w:hAnsi="Times New Roman" w:cs="Times New Roman"/>
          <w:sz w:val="24"/>
          <w:szCs w:val="24"/>
        </w:rPr>
        <w:t>ģeofizikālos</w:t>
      </w:r>
      <w:proofErr w:type="spellEnd"/>
      <w:r w:rsidRPr="00282EBD">
        <w:rPr>
          <w:rFonts w:ascii="Times New Roman" w:hAnsi="Times New Roman" w:cs="Times New Roman"/>
          <w:sz w:val="24"/>
          <w:szCs w:val="24"/>
        </w:rPr>
        <w:t xml:space="preserve"> apsekošanas darbus ar radiolokācijas metodi Lielo kapu </w:t>
      </w:r>
      <w:r>
        <w:rPr>
          <w:rFonts w:ascii="Times New Roman" w:hAnsi="Times New Roman" w:cs="Times New Roman"/>
          <w:sz w:val="24"/>
          <w:szCs w:val="24"/>
        </w:rPr>
        <w:t xml:space="preserve">(turpmāk – Objekts) </w:t>
      </w:r>
      <w:r w:rsidRPr="00282EBD">
        <w:rPr>
          <w:rFonts w:ascii="Times New Roman" w:hAnsi="Times New Roman" w:cs="Times New Roman"/>
          <w:sz w:val="24"/>
          <w:szCs w:val="24"/>
        </w:rPr>
        <w:t xml:space="preserve">teritorijā (maks.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82EBD">
        <w:rPr>
          <w:rFonts w:ascii="Times New Roman" w:hAnsi="Times New Roman" w:cs="Times New Roman"/>
          <w:sz w:val="24"/>
          <w:szCs w:val="24"/>
        </w:rPr>
        <w:t>latība 8000 m</w:t>
      </w:r>
      <w:r w:rsidRPr="00282E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B533E">
        <w:rPr>
          <w:rFonts w:ascii="Times New Roman" w:hAnsi="Times New Roman" w:cs="Times New Roman"/>
          <w:sz w:val="24"/>
          <w:szCs w:val="24"/>
        </w:rPr>
        <w:t xml:space="preserve"> skat. topogrāfisko pielikumu) izmantojot </w:t>
      </w:r>
      <w:proofErr w:type="spellStart"/>
      <w:r w:rsidR="00DB533E">
        <w:rPr>
          <w:rFonts w:ascii="Times New Roman" w:hAnsi="Times New Roman" w:cs="Times New Roman"/>
          <w:sz w:val="24"/>
          <w:szCs w:val="24"/>
        </w:rPr>
        <w:t>ģeofizikālās</w:t>
      </w:r>
      <w:proofErr w:type="spellEnd"/>
      <w:r w:rsidR="00DB533E">
        <w:rPr>
          <w:rFonts w:ascii="Times New Roman" w:hAnsi="Times New Roman" w:cs="Times New Roman"/>
          <w:sz w:val="24"/>
          <w:szCs w:val="24"/>
        </w:rPr>
        <w:t xml:space="preserve"> izpētes iekārtas, kas spēj iegūt datus viss maz līdz 3 m dziļumam un darbojas 200 </w:t>
      </w:r>
      <w:proofErr w:type="spellStart"/>
      <w:r w:rsidR="00DB533E">
        <w:rPr>
          <w:rFonts w:ascii="Times New Roman" w:hAnsi="Times New Roman" w:cs="Times New Roman"/>
          <w:sz w:val="24"/>
          <w:szCs w:val="24"/>
        </w:rPr>
        <w:t>Mhz</w:t>
      </w:r>
      <w:proofErr w:type="spellEnd"/>
      <w:r w:rsidR="00DB533E">
        <w:rPr>
          <w:rFonts w:ascii="Times New Roman" w:hAnsi="Times New Roman" w:cs="Times New Roman"/>
          <w:sz w:val="24"/>
          <w:szCs w:val="24"/>
        </w:rPr>
        <w:t xml:space="preserve">, 300 </w:t>
      </w:r>
      <w:proofErr w:type="spellStart"/>
      <w:r w:rsidR="00DB533E">
        <w:rPr>
          <w:rFonts w:ascii="Times New Roman" w:hAnsi="Times New Roman" w:cs="Times New Roman"/>
          <w:sz w:val="24"/>
          <w:szCs w:val="24"/>
        </w:rPr>
        <w:t>Mhz</w:t>
      </w:r>
      <w:proofErr w:type="spellEnd"/>
      <w:r w:rsidR="00DB533E">
        <w:rPr>
          <w:rFonts w:ascii="Times New Roman" w:hAnsi="Times New Roman" w:cs="Times New Roman"/>
          <w:sz w:val="24"/>
          <w:szCs w:val="24"/>
        </w:rPr>
        <w:t xml:space="preserve">, 500 </w:t>
      </w:r>
      <w:proofErr w:type="spellStart"/>
      <w:r w:rsidR="00DB533E">
        <w:rPr>
          <w:rFonts w:ascii="Times New Roman" w:hAnsi="Times New Roman" w:cs="Times New Roman"/>
          <w:sz w:val="24"/>
          <w:szCs w:val="24"/>
        </w:rPr>
        <w:t>Mhz</w:t>
      </w:r>
      <w:proofErr w:type="spellEnd"/>
      <w:r w:rsidR="00DB533E">
        <w:rPr>
          <w:rFonts w:ascii="Times New Roman" w:hAnsi="Times New Roman" w:cs="Times New Roman"/>
          <w:sz w:val="24"/>
          <w:szCs w:val="24"/>
        </w:rPr>
        <w:t xml:space="preserve"> 600 </w:t>
      </w:r>
      <w:proofErr w:type="spellStart"/>
      <w:r w:rsidR="00DB533E">
        <w:rPr>
          <w:rFonts w:ascii="Times New Roman" w:hAnsi="Times New Roman" w:cs="Times New Roman"/>
          <w:sz w:val="24"/>
          <w:szCs w:val="24"/>
        </w:rPr>
        <w:t>Mhz</w:t>
      </w:r>
      <w:proofErr w:type="spellEnd"/>
      <w:r w:rsidR="00DB533E">
        <w:rPr>
          <w:rFonts w:ascii="Times New Roman" w:hAnsi="Times New Roman" w:cs="Times New Roman"/>
          <w:sz w:val="24"/>
          <w:szCs w:val="24"/>
        </w:rPr>
        <w:t xml:space="preserve"> 900 </w:t>
      </w:r>
      <w:proofErr w:type="spellStart"/>
      <w:r w:rsidR="00DB533E">
        <w:rPr>
          <w:rFonts w:ascii="Times New Roman" w:hAnsi="Times New Roman" w:cs="Times New Roman"/>
          <w:sz w:val="24"/>
          <w:szCs w:val="24"/>
        </w:rPr>
        <w:t>Mhz</w:t>
      </w:r>
      <w:proofErr w:type="spellEnd"/>
      <w:r w:rsidR="00DB533E">
        <w:rPr>
          <w:rFonts w:ascii="Times New Roman" w:hAnsi="Times New Roman" w:cs="Times New Roman"/>
          <w:sz w:val="24"/>
          <w:szCs w:val="24"/>
        </w:rPr>
        <w:t xml:space="preserve"> un 2Ghz frekvencēs</w:t>
      </w:r>
      <w:r w:rsidRPr="00282EBD">
        <w:rPr>
          <w:rFonts w:ascii="Times New Roman" w:hAnsi="Times New Roman" w:cs="Times New Roman"/>
          <w:sz w:val="24"/>
          <w:szCs w:val="24"/>
        </w:rPr>
        <w:t xml:space="preserve">. Zondēšanu veikt </w:t>
      </w:r>
      <w:r w:rsidR="00B20F09">
        <w:rPr>
          <w:rFonts w:ascii="Times New Roman" w:hAnsi="Times New Roman" w:cs="Times New Roman"/>
          <w:sz w:val="24"/>
          <w:szCs w:val="24"/>
        </w:rPr>
        <w:t xml:space="preserve">viss maz </w:t>
      </w:r>
      <w:r w:rsidRPr="00282EBD">
        <w:rPr>
          <w:rFonts w:ascii="Times New Roman" w:hAnsi="Times New Roman" w:cs="Times New Roman"/>
          <w:sz w:val="24"/>
          <w:szCs w:val="24"/>
        </w:rPr>
        <w:t>2 – 3 m dziļumā, identificējot tādus elementus, kā vēsturiskās konstrukcijas, kā arī citus elementus, kurus konkrētos grunts apstākļos tehniski iespējams izšķirt ar radiolokācijas metodēm</w:t>
      </w:r>
      <w:r w:rsidR="00B20F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BDD2A6" w14:textId="02CD54D2" w:rsidR="00515EBE" w:rsidRPr="00467E43" w:rsidRDefault="00DB533E" w:rsidP="00467E43">
      <w:pPr>
        <w:pStyle w:val="Sarakstarindkopa"/>
        <w:numPr>
          <w:ilvl w:val="0"/>
          <w:numId w:val="12"/>
        </w:numPr>
        <w:spacing w:before="240" w:after="0" w:line="240" w:lineRule="auto"/>
        <w:ind w:left="715" w:hanging="5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15EBE" w:rsidRPr="00A92843">
        <w:rPr>
          <w:rFonts w:ascii="Times New Roman" w:hAnsi="Times New Roman" w:cs="Times New Roman"/>
          <w:sz w:val="24"/>
          <w:szCs w:val="24"/>
        </w:rPr>
        <w:t>egūtos datus savietot vienotā koordinātu sistēmā</w:t>
      </w:r>
      <w:r w:rsidR="00515EBE">
        <w:rPr>
          <w:rFonts w:ascii="Times New Roman" w:hAnsi="Times New Roman" w:cs="Times New Roman"/>
          <w:sz w:val="24"/>
          <w:szCs w:val="24"/>
        </w:rPr>
        <w:t xml:space="preserve"> </w:t>
      </w:r>
      <w:r w:rsidR="00515EBE" w:rsidRPr="001F7570">
        <w:rPr>
          <w:rFonts w:ascii="Times New Roman" w:hAnsi="Times New Roman"/>
          <w:sz w:val="24"/>
          <w:szCs w:val="24"/>
        </w:rPr>
        <w:t>(</w:t>
      </w:r>
      <w:r w:rsidR="00515EBE" w:rsidRPr="001F7570">
        <w:rPr>
          <w:rFonts w:ascii="Times New Roman" w:hAnsi="Times New Roman"/>
          <w:i/>
          <w:sz w:val="24"/>
          <w:szCs w:val="24"/>
        </w:rPr>
        <w:t>datiem jāatbilst Latvijas ģeodēziskās atskaites sistēmai – re</w:t>
      </w:r>
      <w:r w:rsidR="00515EBE">
        <w:rPr>
          <w:rFonts w:ascii="Times New Roman" w:hAnsi="Times New Roman"/>
          <w:i/>
          <w:sz w:val="24"/>
          <w:szCs w:val="24"/>
        </w:rPr>
        <w:t>s</w:t>
      </w:r>
      <w:r w:rsidR="00515EBE" w:rsidRPr="001F7570">
        <w:rPr>
          <w:rFonts w:ascii="Times New Roman" w:hAnsi="Times New Roman"/>
          <w:i/>
          <w:sz w:val="24"/>
          <w:szCs w:val="24"/>
        </w:rPr>
        <w:t>p., LKS-92 un LAS-2000,5, kas ir Eiropas vertikālās atskaites sistēmas (EVRS) realizācija Latvijas teritorijā)</w:t>
      </w:r>
      <w:r w:rsidR="00515EBE" w:rsidRPr="00A92843">
        <w:rPr>
          <w:rFonts w:ascii="Times New Roman" w:hAnsi="Times New Roman" w:cs="Times New Roman"/>
          <w:sz w:val="24"/>
          <w:szCs w:val="24"/>
        </w:rPr>
        <w:t>.</w:t>
      </w:r>
    </w:p>
    <w:p w14:paraId="38C86BFA" w14:textId="6B6EA744" w:rsidR="00515EBE" w:rsidRPr="00467E43" w:rsidRDefault="00515EBE" w:rsidP="00282EBD">
      <w:pPr>
        <w:pStyle w:val="Sarakstarindkopa"/>
        <w:numPr>
          <w:ilvl w:val="0"/>
          <w:numId w:val="12"/>
        </w:numPr>
        <w:spacing w:after="0" w:line="240" w:lineRule="auto"/>
        <w:ind w:left="709"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Veikt </w:t>
      </w:r>
      <w:r w:rsidR="00B20F09">
        <w:rPr>
          <w:rFonts w:ascii="Times New Roman" w:hAnsi="Times New Roman" w:cs="Times New Roman"/>
          <w:sz w:val="24"/>
          <w:szCs w:val="24"/>
        </w:rPr>
        <w:t xml:space="preserve">Objektā </w:t>
      </w:r>
      <w:r>
        <w:rPr>
          <w:rFonts w:ascii="Times New Roman" w:hAnsi="Times New Roman" w:cs="Times New Roman"/>
          <w:sz w:val="24"/>
          <w:szCs w:val="24"/>
        </w:rPr>
        <w:t xml:space="preserve">iegūto datu no </w:t>
      </w:r>
      <w:proofErr w:type="spellStart"/>
      <w:r>
        <w:rPr>
          <w:rFonts w:ascii="Times New Roman" w:hAnsi="Times New Roman" w:cs="Times New Roman"/>
          <w:sz w:val="24"/>
          <w:szCs w:val="24"/>
        </w:rPr>
        <w:t>ģeofizikālās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apsekošanas analīzi, izstrādāt </w:t>
      </w:r>
      <w:proofErr w:type="spellStart"/>
      <w:r>
        <w:rPr>
          <w:rFonts w:ascii="Times New Roman" w:hAnsi="Times New Roman" w:cs="Times New Roman"/>
          <w:sz w:val="24"/>
          <w:szCs w:val="24"/>
        </w:rPr>
        <w:t>vizualizāciju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interpretāciju, </w:t>
      </w:r>
      <w:r w:rsidR="00B20F09">
        <w:rPr>
          <w:rFonts w:ascii="Times New Roman" w:hAnsi="Times New Roman" w:cs="Times New Roman"/>
          <w:sz w:val="24"/>
          <w:szCs w:val="24"/>
        </w:rPr>
        <w:t xml:space="preserve">darba veikšanai </w:t>
      </w:r>
      <w:r>
        <w:rPr>
          <w:rFonts w:ascii="Times New Roman" w:hAnsi="Times New Roman" w:cs="Times New Roman"/>
          <w:sz w:val="24"/>
          <w:szCs w:val="24"/>
        </w:rPr>
        <w:t>nepieciešamības gadījumā piesaistot attiecīg</w:t>
      </w:r>
      <w:r w:rsidR="00B20F09">
        <w:rPr>
          <w:rFonts w:ascii="Times New Roman" w:hAnsi="Times New Roman" w:cs="Times New Roman"/>
          <w:sz w:val="24"/>
          <w:szCs w:val="24"/>
        </w:rPr>
        <w:t>ās nozares</w:t>
      </w:r>
      <w:r>
        <w:rPr>
          <w:rFonts w:ascii="Times New Roman" w:hAnsi="Times New Roman" w:cs="Times New Roman"/>
          <w:sz w:val="24"/>
          <w:szCs w:val="24"/>
        </w:rPr>
        <w:t xml:space="preserve"> speciālistus.</w:t>
      </w:r>
    </w:p>
    <w:p w14:paraId="27ECE40E" w14:textId="1072500C" w:rsidR="00DB533E" w:rsidRPr="00467E43" w:rsidRDefault="00715FB7" w:rsidP="00282EBD">
      <w:pPr>
        <w:pStyle w:val="Sarakstarindkopa"/>
        <w:numPr>
          <w:ilvl w:val="0"/>
          <w:numId w:val="12"/>
        </w:numPr>
        <w:spacing w:after="0" w:line="240" w:lineRule="auto"/>
        <w:ind w:left="709"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F98">
        <w:rPr>
          <w:rFonts w:ascii="Times New Roman" w:hAnsi="Times New Roman" w:cs="Times New Roman"/>
          <w:sz w:val="24"/>
          <w:szCs w:val="24"/>
        </w:rPr>
        <w:t xml:space="preserve">Sagatavot </w:t>
      </w:r>
      <w:r>
        <w:rPr>
          <w:rFonts w:ascii="Times New Roman" w:hAnsi="Times New Roman" w:cs="Times New Roman"/>
          <w:sz w:val="24"/>
          <w:szCs w:val="24"/>
        </w:rPr>
        <w:t xml:space="preserve">ar radiolokācijas metodi iegūto datu analīzes, </w:t>
      </w:r>
      <w:proofErr w:type="spellStart"/>
      <w:r>
        <w:rPr>
          <w:rFonts w:ascii="Times New Roman" w:hAnsi="Times New Roman" w:cs="Times New Roman"/>
          <w:sz w:val="24"/>
          <w:szCs w:val="24"/>
        </w:rPr>
        <w:t>vizualizācijas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interpretācijas rezultātus radot priekštatu par elementiem Objekta pazemes daļā </w:t>
      </w:r>
      <w:r w:rsidR="00B20F09">
        <w:rPr>
          <w:rFonts w:ascii="Times New Roman" w:hAnsi="Times New Roman" w:cs="Times New Roman"/>
          <w:sz w:val="24"/>
          <w:szCs w:val="24"/>
        </w:rPr>
        <w:t xml:space="preserve">viss maz </w:t>
      </w:r>
      <w:r>
        <w:rPr>
          <w:rFonts w:ascii="Times New Roman" w:hAnsi="Times New Roman" w:cs="Times New Roman"/>
          <w:sz w:val="24"/>
          <w:szCs w:val="24"/>
        </w:rPr>
        <w:t>2 – 3 m dziļumā</w:t>
      </w:r>
      <w:r w:rsidR="00DB53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FCACB" w14:textId="38D8E740" w:rsidR="00715FB7" w:rsidRPr="00467E43" w:rsidRDefault="00715FB7" w:rsidP="00282EBD">
      <w:pPr>
        <w:pStyle w:val="Sarakstarindkopa"/>
        <w:numPr>
          <w:ilvl w:val="0"/>
          <w:numId w:val="12"/>
        </w:numPr>
        <w:spacing w:after="0" w:line="240" w:lineRule="auto"/>
        <w:ind w:left="709"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Sagatavot i</w:t>
      </w:r>
      <w:r w:rsidRPr="00B93F98">
        <w:rPr>
          <w:rFonts w:ascii="Times New Roman" w:hAnsi="Times New Roman" w:cs="Times New Roman"/>
          <w:sz w:val="24"/>
          <w:szCs w:val="24"/>
        </w:rPr>
        <w:t xml:space="preserve">zdrukas, grafiskajos materiālos norādot galvenos </w:t>
      </w:r>
      <w:r w:rsidR="00A4336D">
        <w:rPr>
          <w:rFonts w:ascii="Times New Roman" w:hAnsi="Times New Roman" w:cs="Times New Roman"/>
          <w:sz w:val="24"/>
          <w:szCs w:val="24"/>
        </w:rPr>
        <w:t xml:space="preserve">Objekta pazemes daļu </w:t>
      </w:r>
      <w:r w:rsidRPr="00B93F98">
        <w:rPr>
          <w:rFonts w:ascii="Times New Roman" w:hAnsi="Times New Roman" w:cs="Times New Roman"/>
          <w:sz w:val="24"/>
          <w:szCs w:val="24"/>
        </w:rPr>
        <w:t>gabarīta izmērus, deformācijas, nobīdes</w:t>
      </w:r>
      <w:r w:rsidR="00A4336D">
        <w:rPr>
          <w:rFonts w:ascii="Times New Roman" w:hAnsi="Times New Roman" w:cs="Times New Roman"/>
          <w:sz w:val="24"/>
          <w:szCs w:val="24"/>
        </w:rPr>
        <w:t>,</w:t>
      </w:r>
      <w:r w:rsidRPr="00B93F98">
        <w:rPr>
          <w:rFonts w:ascii="Times New Roman" w:hAnsi="Times New Roman" w:cs="Times New Roman"/>
          <w:sz w:val="24"/>
          <w:szCs w:val="24"/>
        </w:rPr>
        <w:t xml:space="preserve"> sasvērumus</w:t>
      </w:r>
      <w:r>
        <w:rPr>
          <w:rFonts w:ascii="Times New Roman" w:hAnsi="Times New Roman" w:cs="Times New Roman"/>
          <w:sz w:val="24"/>
          <w:szCs w:val="24"/>
        </w:rPr>
        <w:t xml:space="preserve"> u.t.t.</w:t>
      </w:r>
      <w:r w:rsidRPr="00B93F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DB147" w14:textId="67DED3E8" w:rsidR="003E29DF" w:rsidRPr="00467E43" w:rsidRDefault="003E29DF" w:rsidP="00282EBD">
      <w:pPr>
        <w:pStyle w:val="Sarakstarindkopa"/>
        <w:numPr>
          <w:ilvl w:val="0"/>
          <w:numId w:val="12"/>
        </w:numPr>
        <w:spacing w:after="0" w:line="240" w:lineRule="auto"/>
        <w:ind w:left="709"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570">
        <w:rPr>
          <w:rFonts w:ascii="Times New Roman" w:hAnsi="Times New Roman"/>
          <w:sz w:val="24"/>
          <w:szCs w:val="24"/>
        </w:rPr>
        <w:t>Visus iegūtos datus sagatavot importēšanai programmatūrā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F09">
        <w:rPr>
          <w:rFonts w:ascii="Times New Roman" w:hAnsi="Times New Roman" w:cs="Times New Roman"/>
          <w:sz w:val="24"/>
          <w:szCs w:val="24"/>
        </w:rPr>
        <w:t>“Auto CAD”</w:t>
      </w:r>
      <w:r w:rsidRPr="00B20F09">
        <w:rPr>
          <w:rFonts w:ascii="Times New Roman" w:hAnsi="Times New Roman"/>
          <w:sz w:val="24"/>
          <w:szCs w:val="24"/>
        </w:rPr>
        <w:t xml:space="preserve"> </w:t>
      </w:r>
      <w:r w:rsidR="00B20F09" w:rsidRPr="00B20F09">
        <w:rPr>
          <w:rFonts w:ascii="Times New Roman" w:hAnsi="Times New Roman"/>
          <w:sz w:val="24"/>
          <w:szCs w:val="24"/>
        </w:rPr>
        <w:t>v</w:t>
      </w:r>
      <w:r w:rsidRPr="00B20F09">
        <w:rPr>
          <w:rFonts w:ascii="Times New Roman" w:hAnsi="Times New Roman"/>
          <w:sz w:val="24"/>
          <w:szCs w:val="24"/>
        </w:rPr>
        <w:t>ai „</w:t>
      </w:r>
      <w:proofErr w:type="spellStart"/>
      <w:r w:rsidRPr="00B20F09">
        <w:rPr>
          <w:rFonts w:ascii="Times New Roman" w:hAnsi="Times New Roman"/>
          <w:sz w:val="24"/>
          <w:szCs w:val="24"/>
        </w:rPr>
        <w:t>Nawisworks</w:t>
      </w:r>
      <w:proofErr w:type="spellEnd"/>
      <w:r w:rsidRPr="00B20F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F09">
        <w:rPr>
          <w:rFonts w:ascii="Times New Roman" w:hAnsi="Times New Roman"/>
          <w:sz w:val="24"/>
          <w:szCs w:val="24"/>
        </w:rPr>
        <w:t>Freedom</w:t>
      </w:r>
      <w:proofErr w:type="spellEnd"/>
      <w:r w:rsidRPr="00B20F09">
        <w:rPr>
          <w:rFonts w:ascii="Times New Roman" w:hAnsi="Times New Roman"/>
          <w:sz w:val="24"/>
          <w:szCs w:val="24"/>
        </w:rPr>
        <w:t>”</w:t>
      </w:r>
    </w:p>
    <w:p w14:paraId="3616513F" w14:textId="580B032F" w:rsidR="00715FB7" w:rsidRPr="00467E43" w:rsidRDefault="00715FB7" w:rsidP="00282EBD">
      <w:pPr>
        <w:pStyle w:val="Sarakstarindkopa"/>
        <w:numPr>
          <w:ilvl w:val="0"/>
          <w:numId w:val="12"/>
        </w:numPr>
        <w:spacing w:after="0" w:line="240" w:lineRule="auto"/>
        <w:ind w:left="709"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7A9">
        <w:rPr>
          <w:rFonts w:ascii="Times New Roman" w:eastAsia="Calibri" w:hAnsi="Times New Roman"/>
          <w:sz w:val="24"/>
          <w:szCs w:val="24"/>
        </w:rPr>
        <w:t xml:space="preserve">Sagatavot </w:t>
      </w:r>
      <w:r>
        <w:rPr>
          <w:rFonts w:ascii="Times New Roman" w:eastAsia="Calibri" w:hAnsi="Times New Roman"/>
          <w:sz w:val="24"/>
          <w:szCs w:val="24"/>
        </w:rPr>
        <w:t>Objekta</w:t>
      </w:r>
      <w:r w:rsidRPr="00EE37A9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ar radiolokācijas metodi iegūtos datus</w:t>
      </w:r>
      <w:r w:rsidR="00090F62">
        <w:rPr>
          <w:rFonts w:ascii="Times New Roman" w:eastAsia="Calibri" w:hAnsi="Times New Roman"/>
          <w:sz w:val="24"/>
          <w:szCs w:val="24"/>
        </w:rPr>
        <w:t xml:space="preserve"> un grafiskos materiālus digitālā datu pārnesas iekārtā</w:t>
      </w:r>
      <w:r w:rsidR="00DB533E">
        <w:rPr>
          <w:rFonts w:ascii="Times New Roman" w:eastAsia="Calibri" w:hAnsi="Times New Roman"/>
          <w:sz w:val="24"/>
          <w:szCs w:val="24"/>
        </w:rPr>
        <w:t xml:space="preserve"> </w:t>
      </w:r>
      <w:r w:rsidR="00DB533E" w:rsidRPr="00EE37A9">
        <w:rPr>
          <w:rFonts w:ascii="Times New Roman" w:eastAsia="Calibri" w:hAnsi="Times New Roman"/>
          <w:sz w:val="24"/>
          <w:szCs w:val="24"/>
        </w:rPr>
        <w:t>(vēlams USB)</w:t>
      </w:r>
      <w:r w:rsidR="00DB533E">
        <w:rPr>
          <w:rFonts w:ascii="Times New Roman" w:eastAsia="Calibri" w:hAnsi="Times New Roman"/>
          <w:sz w:val="24"/>
          <w:szCs w:val="24"/>
        </w:rPr>
        <w:t>;</w:t>
      </w:r>
    </w:p>
    <w:p w14:paraId="3642AB70" w14:textId="1470FD8F" w:rsidR="005C037C" w:rsidRPr="003E29DF" w:rsidRDefault="00DB533E" w:rsidP="003E29DF">
      <w:pPr>
        <w:pStyle w:val="Sarakstarindkopa"/>
        <w:numPr>
          <w:ilvl w:val="0"/>
          <w:numId w:val="12"/>
        </w:numPr>
        <w:spacing w:after="0" w:line="240" w:lineRule="auto"/>
        <w:ind w:left="709" w:hanging="5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  <w:r w:rsidRPr="00515EBE">
        <w:rPr>
          <w:rFonts w:ascii="Times New Roman" w:eastAsia="Calibri" w:hAnsi="Times New Roman"/>
          <w:sz w:val="24"/>
          <w:szCs w:val="24"/>
        </w:rPr>
        <w:t>Sagatavotie materiāli pēc darba beigām nonāk Rīgas pašvaldības aģentūras Rīgas pieminekļu aģentūra (turpmāk – Aģentūra) īpašumā ar tiesībām uz publisku izmantošanu (tas attiecas arī uz iegūtajiem punktu mākoņiem, kas nepieciešami, lai operētu ar datiem dažādos iespējamos veidos, piemēram – projektēšanā, monitoringā).</w:t>
      </w:r>
    </w:p>
    <w:sectPr w:rsidR="005C037C" w:rsidRPr="003E29DF" w:rsidSect="00D02E51">
      <w:headerReference w:type="default" r:id="rId9"/>
      <w:footerReference w:type="default" r:id="rId10"/>
      <w:pgSz w:w="11906" w:h="16838"/>
      <w:pgMar w:top="709" w:right="127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E283B" w14:textId="77777777" w:rsidR="006D0199" w:rsidRDefault="006D0199" w:rsidP="00012D13">
      <w:pPr>
        <w:spacing w:after="0" w:line="240" w:lineRule="auto"/>
      </w:pPr>
      <w:r>
        <w:separator/>
      </w:r>
    </w:p>
  </w:endnote>
  <w:endnote w:type="continuationSeparator" w:id="0">
    <w:p w14:paraId="11A87E79" w14:textId="77777777" w:rsidR="006D0199" w:rsidRDefault="006D0199" w:rsidP="0001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001503"/>
      <w:docPartObj>
        <w:docPartGallery w:val="Page Numbers (Bottom of Page)"/>
        <w:docPartUnique/>
      </w:docPartObj>
    </w:sdtPr>
    <w:sdtEndPr/>
    <w:sdtContent>
      <w:p w14:paraId="2E1851D5" w14:textId="32D4A785" w:rsidR="00E40184" w:rsidRDefault="00E40184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E51">
          <w:rPr>
            <w:noProof/>
          </w:rPr>
          <w:t>1</w:t>
        </w:r>
        <w:r>
          <w:fldChar w:fldCharType="end"/>
        </w:r>
      </w:p>
    </w:sdtContent>
  </w:sdt>
  <w:p w14:paraId="08AFC28A" w14:textId="77777777" w:rsidR="00E40184" w:rsidRDefault="00E40184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4D0C0" w14:textId="77777777" w:rsidR="006D0199" w:rsidRDefault="006D0199" w:rsidP="00012D13">
      <w:pPr>
        <w:spacing w:after="0" w:line="240" w:lineRule="auto"/>
      </w:pPr>
      <w:r>
        <w:separator/>
      </w:r>
    </w:p>
  </w:footnote>
  <w:footnote w:type="continuationSeparator" w:id="0">
    <w:p w14:paraId="27A0C601" w14:textId="77777777" w:rsidR="006D0199" w:rsidRDefault="006D0199" w:rsidP="00012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89AF8" w14:textId="43AB3556" w:rsidR="00E40184" w:rsidRDefault="00E40184" w:rsidP="00D91612">
    <w:pPr>
      <w:pStyle w:val="Galvene"/>
      <w:jc w:val="right"/>
    </w:pPr>
    <w:r>
      <w:t>Pielikums Nr. 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100E"/>
    <w:multiLevelType w:val="hybridMultilevel"/>
    <w:tmpl w:val="5ABC5DF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B82C42"/>
    <w:multiLevelType w:val="hybridMultilevel"/>
    <w:tmpl w:val="53D6BF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C640E"/>
    <w:multiLevelType w:val="multilevel"/>
    <w:tmpl w:val="DED06E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">
    <w:nsid w:val="24CD763E"/>
    <w:multiLevelType w:val="hybridMultilevel"/>
    <w:tmpl w:val="DD3AA3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551B8"/>
    <w:multiLevelType w:val="hybridMultilevel"/>
    <w:tmpl w:val="AE464E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EC3D1A">
      <w:start w:val="1"/>
      <w:numFmt w:val="upperRoman"/>
      <w:lvlText w:val="%3."/>
      <w:lvlJc w:val="left"/>
      <w:pPr>
        <w:ind w:left="2160" w:hanging="360"/>
      </w:pPr>
      <w:rPr>
        <w:rFonts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54129"/>
    <w:multiLevelType w:val="hybridMultilevel"/>
    <w:tmpl w:val="E138BC08"/>
    <w:lvl w:ilvl="0" w:tplc="FD320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A26F7"/>
    <w:multiLevelType w:val="hybridMultilevel"/>
    <w:tmpl w:val="849238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F028D"/>
    <w:multiLevelType w:val="hybridMultilevel"/>
    <w:tmpl w:val="319C96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065BF"/>
    <w:multiLevelType w:val="hybridMultilevel"/>
    <w:tmpl w:val="401017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776C1"/>
    <w:multiLevelType w:val="hybridMultilevel"/>
    <w:tmpl w:val="418020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B3306"/>
    <w:multiLevelType w:val="hybridMultilevel"/>
    <w:tmpl w:val="B71E7904"/>
    <w:lvl w:ilvl="0" w:tplc="6FC084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A538D"/>
    <w:multiLevelType w:val="hybridMultilevel"/>
    <w:tmpl w:val="91F030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537ED"/>
    <w:multiLevelType w:val="hybridMultilevel"/>
    <w:tmpl w:val="753607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E72A5"/>
    <w:multiLevelType w:val="hybridMultilevel"/>
    <w:tmpl w:val="CC0431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7"/>
  </w:num>
  <w:num w:numId="5">
    <w:abstractNumId w:val="8"/>
  </w:num>
  <w:num w:numId="6">
    <w:abstractNumId w:val="11"/>
  </w:num>
  <w:num w:numId="7">
    <w:abstractNumId w:val="2"/>
  </w:num>
  <w:num w:numId="8">
    <w:abstractNumId w:val="13"/>
  </w:num>
  <w:num w:numId="9">
    <w:abstractNumId w:val="4"/>
  </w:num>
  <w:num w:numId="10">
    <w:abstractNumId w:val="5"/>
  </w:num>
  <w:num w:numId="11">
    <w:abstractNumId w:val="3"/>
  </w:num>
  <w:num w:numId="12">
    <w:abstractNumId w:val="10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98"/>
    <w:rsid w:val="00003FF2"/>
    <w:rsid w:val="00012D13"/>
    <w:rsid w:val="00080E1B"/>
    <w:rsid w:val="00090F62"/>
    <w:rsid w:val="00094352"/>
    <w:rsid w:val="00094C88"/>
    <w:rsid w:val="000D3AFC"/>
    <w:rsid w:val="001178B0"/>
    <w:rsid w:val="00134F16"/>
    <w:rsid w:val="00142392"/>
    <w:rsid w:val="001606D2"/>
    <w:rsid w:val="0016232D"/>
    <w:rsid w:val="001868BF"/>
    <w:rsid w:val="001A6726"/>
    <w:rsid w:val="001D2F0B"/>
    <w:rsid w:val="001F286D"/>
    <w:rsid w:val="00255BE2"/>
    <w:rsid w:val="00274375"/>
    <w:rsid w:val="00282EBD"/>
    <w:rsid w:val="002830F2"/>
    <w:rsid w:val="002A6B71"/>
    <w:rsid w:val="00332DAC"/>
    <w:rsid w:val="0034581B"/>
    <w:rsid w:val="003E29DF"/>
    <w:rsid w:val="003F03B8"/>
    <w:rsid w:val="00467E43"/>
    <w:rsid w:val="0047547D"/>
    <w:rsid w:val="004B01CB"/>
    <w:rsid w:val="004B20A1"/>
    <w:rsid w:val="004B2E94"/>
    <w:rsid w:val="004C68D4"/>
    <w:rsid w:val="004F4F22"/>
    <w:rsid w:val="00515EBE"/>
    <w:rsid w:val="00560DCA"/>
    <w:rsid w:val="0057184D"/>
    <w:rsid w:val="005A74D3"/>
    <w:rsid w:val="005C037C"/>
    <w:rsid w:val="005C13A6"/>
    <w:rsid w:val="005E1223"/>
    <w:rsid w:val="00600E96"/>
    <w:rsid w:val="006368E9"/>
    <w:rsid w:val="006702B1"/>
    <w:rsid w:val="006A134C"/>
    <w:rsid w:val="006D0199"/>
    <w:rsid w:val="00715FB7"/>
    <w:rsid w:val="0075422B"/>
    <w:rsid w:val="007623DE"/>
    <w:rsid w:val="007A55CF"/>
    <w:rsid w:val="007C1D46"/>
    <w:rsid w:val="00856D6A"/>
    <w:rsid w:val="00877234"/>
    <w:rsid w:val="008D2E27"/>
    <w:rsid w:val="008E7635"/>
    <w:rsid w:val="0097527C"/>
    <w:rsid w:val="009A75A2"/>
    <w:rsid w:val="009D7EBD"/>
    <w:rsid w:val="009F573A"/>
    <w:rsid w:val="00A145D4"/>
    <w:rsid w:val="00A4336D"/>
    <w:rsid w:val="00A92843"/>
    <w:rsid w:val="00A96A2D"/>
    <w:rsid w:val="00AA4529"/>
    <w:rsid w:val="00AB1500"/>
    <w:rsid w:val="00AC483B"/>
    <w:rsid w:val="00AD1184"/>
    <w:rsid w:val="00AD201C"/>
    <w:rsid w:val="00AD3591"/>
    <w:rsid w:val="00AD4C88"/>
    <w:rsid w:val="00B20F09"/>
    <w:rsid w:val="00B37366"/>
    <w:rsid w:val="00B56512"/>
    <w:rsid w:val="00B5704F"/>
    <w:rsid w:val="00B6492A"/>
    <w:rsid w:val="00B668E4"/>
    <w:rsid w:val="00B83B0C"/>
    <w:rsid w:val="00B84FAF"/>
    <w:rsid w:val="00B93F98"/>
    <w:rsid w:val="00B94E98"/>
    <w:rsid w:val="00BB5D8F"/>
    <w:rsid w:val="00BB6F9D"/>
    <w:rsid w:val="00BC3414"/>
    <w:rsid w:val="00C269C1"/>
    <w:rsid w:val="00C56D96"/>
    <w:rsid w:val="00CE00EE"/>
    <w:rsid w:val="00CF4783"/>
    <w:rsid w:val="00D02E51"/>
    <w:rsid w:val="00D725E8"/>
    <w:rsid w:val="00D80890"/>
    <w:rsid w:val="00D91612"/>
    <w:rsid w:val="00DA396D"/>
    <w:rsid w:val="00DB1FA6"/>
    <w:rsid w:val="00DB533E"/>
    <w:rsid w:val="00E26A3E"/>
    <w:rsid w:val="00E40184"/>
    <w:rsid w:val="00E6474B"/>
    <w:rsid w:val="00E96975"/>
    <w:rsid w:val="00E970B3"/>
    <w:rsid w:val="00EA4EAC"/>
    <w:rsid w:val="00EC2E75"/>
    <w:rsid w:val="00ED0B01"/>
    <w:rsid w:val="00EE37A9"/>
    <w:rsid w:val="00F067F2"/>
    <w:rsid w:val="00F57E56"/>
    <w:rsid w:val="00FC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D38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6232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D3591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12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12D13"/>
  </w:style>
  <w:style w:type="paragraph" w:styleId="Kjene">
    <w:name w:val="footer"/>
    <w:basedOn w:val="Parasts"/>
    <w:link w:val="KjeneRakstz"/>
    <w:uiPriority w:val="99"/>
    <w:unhideWhenUsed/>
    <w:rsid w:val="00012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12D13"/>
  </w:style>
  <w:style w:type="paragraph" w:styleId="Vresteksts">
    <w:name w:val="footnote text"/>
    <w:basedOn w:val="Parasts"/>
    <w:link w:val="VrestekstsRakstz"/>
    <w:uiPriority w:val="99"/>
    <w:semiHidden/>
    <w:unhideWhenUsed/>
    <w:rsid w:val="0097527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97527C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Vresatsauce">
    <w:name w:val="footnote reference"/>
    <w:basedOn w:val="Noklusjumarindkopasfonts"/>
    <w:uiPriority w:val="99"/>
    <w:semiHidden/>
    <w:unhideWhenUsed/>
    <w:rsid w:val="0097527C"/>
    <w:rPr>
      <w:vertAlign w:val="superscript"/>
    </w:rPr>
  </w:style>
  <w:style w:type="table" w:styleId="Reatabula">
    <w:name w:val="Table Grid"/>
    <w:basedOn w:val="Parastatabula"/>
    <w:uiPriority w:val="39"/>
    <w:rsid w:val="005C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A7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75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6232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D3591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12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12D13"/>
  </w:style>
  <w:style w:type="paragraph" w:styleId="Kjene">
    <w:name w:val="footer"/>
    <w:basedOn w:val="Parasts"/>
    <w:link w:val="KjeneRakstz"/>
    <w:uiPriority w:val="99"/>
    <w:unhideWhenUsed/>
    <w:rsid w:val="00012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12D13"/>
  </w:style>
  <w:style w:type="paragraph" w:styleId="Vresteksts">
    <w:name w:val="footnote text"/>
    <w:basedOn w:val="Parasts"/>
    <w:link w:val="VrestekstsRakstz"/>
    <w:uiPriority w:val="99"/>
    <w:semiHidden/>
    <w:unhideWhenUsed/>
    <w:rsid w:val="0097527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97527C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Vresatsauce">
    <w:name w:val="footnote reference"/>
    <w:basedOn w:val="Noklusjumarindkopasfonts"/>
    <w:uiPriority w:val="99"/>
    <w:semiHidden/>
    <w:unhideWhenUsed/>
    <w:rsid w:val="0097527C"/>
    <w:rPr>
      <w:vertAlign w:val="superscript"/>
    </w:rPr>
  </w:style>
  <w:style w:type="table" w:styleId="Reatabula">
    <w:name w:val="Table Grid"/>
    <w:basedOn w:val="Parastatabula"/>
    <w:uiPriority w:val="39"/>
    <w:rsid w:val="005C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A7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7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1B7E5-610E-4A99-8D7B-8497105E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1757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Vainovska</dc:creator>
  <cp:keywords/>
  <dc:description/>
  <cp:lastModifiedBy>Raimonds Baumanis</cp:lastModifiedBy>
  <cp:revision>5</cp:revision>
  <cp:lastPrinted>2018-11-01T07:10:00Z</cp:lastPrinted>
  <dcterms:created xsi:type="dcterms:W3CDTF">2018-11-01T08:15:00Z</dcterms:created>
  <dcterms:modified xsi:type="dcterms:W3CDTF">2018-11-05T09:23:00Z</dcterms:modified>
</cp:coreProperties>
</file>